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A5151" w14:textId="77777777" w:rsidR="004745E0" w:rsidRDefault="004745E0" w:rsidP="004745E0">
      <w:pPr>
        <w:tabs>
          <w:tab w:val="left" w:pos="0"/>
          <w:tab w:val="left" w:pos="5245"/>
        </w:tabs>
        <w:ind w:left="3600" w:hanging="345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Принято </w:t>
      </w:r>
    </w:p>
    <w:p w14:paraId="2C8B6974" w14:textId="388E78F4" w:rsidR="004745E0" w:rsidRDefault="004745E0" w:rsidP="004745E0">
      <w:pPr>
        <w:tabs>
          <w:tab w:val="left" w:pos="0"/>
          <w:tab w:val="left" w:pos="5245"/>
        </w:tabs>
        <w:ind w:left="3600" w:hanging="345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на педагогическом совете  школы </w:t>
      </w:r>
    </w:p>
    <w:p w14:paraId="5B561ED3" w14:textId="3EC8D947" w:rsidR="00A56283" w:rsidRDefault="004745E0" w:rsidP="004745E0">
      <w:pPr>
        <w:ind w:left="3600" w:hanging="345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Протокол № 3 «29» декабря 2020</w:t>
      </w:r>
      <w:r w:rsidR="00D66EAC">
        <w:rPr>
          <w:rFonts w:ascii="Times New Roman" w:hAnsi="Times New Roman" w:cs="Times New Roman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lang w:val="ru-RU"/>
        </w:rPr>
        <w:t>г.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="00D91AAD">
        <w:rPr>
          <w:rFonts w:ascii="Times New Roman" w:hAnsi="Times New Roman" w:cs="Times New Roman"/>
          <w:lang w:val="ru-RU"/>
        </w:rPr>
        <w:t>Приложение №2</w:t>
      </w:r>
    </w:p>
    <w:p w14:paraId="2568E418" w14:textId="69D11FF7" w:rsidR="004745E0" w:rsidRDefault="0003280F" w:rsidP="0073254A">
      <w:pPr>
        <w:ind w:left="360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 приказу от 24.02</w:t>
      </w:r>
      <w:r w:rsidR="00E85C94">
        <w:rPr>
          <w:rFonts w:ascii="Times New Roman" w:hAnsi="Times New Roman" w:cs="Times New Roman"/>
          <w:lang w:val="ru-RU"/>
        </w:rPr>
        <w:t>.2022</w:t>
      </w:r>
    </w:p>
    <w:p w14:paraId="1DDED530" w14:textId="28ACCC67" w:rsidR="004745E0" w:rsidRDefault="0003280F" w:rsidP="0073254A">
      <w:pPr>
        <w:ind w:left="360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№02-09/23</w:t>
      </w:r>
    </w:p>
    <w:p w14:paraId="46269D2E" w14:textId="77777777" w:rsidR="00A56283" w:rsidRDefault="00A56283" w:rsidP="0073254A">
      <w:pPr>
        <w:ind w:left="3600"/>
        <w:jc w:val="right"/>
        <w:rPr>
          <w:rFonts w:ascii="Times New Roman" w:hAnsi="Times New Roman" w:cs="Times New Roman"/>
          <w:lang w:val="ru-RU"/>
        </w:rPr>
      </w:pPr>
    </w:p>
    <w:p w14:paraId="7D95A557" w14:textId="77777777" w:rsidR="0073254A" w:rsidRDefault="0073254A" w:rsidP="0073254A">
      <w:pPr>
        <w:ind w:left="360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Утверждаю</w:t>
      </w:r>
    </w:p>
    <w:p w14:paraId="70F4F449" w14:textId="77777777" w:rsidR="0073254A" w:rsidRDefault="0073254A" w:rsidP="0073254A">
      <w:pPr>
        <w:ind w:left="360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Директор МАУ ДО г. Рыбинска «ДХШ»</w:t>
      </w:r>
    </w:p>
    <w:p w14:paraId="004C9420" w14:textId="77777777" w:rsidR="0073254A" w:rsidRDefault="0073254A" w:rsidP="0073254A">
      <w:pPr>
        <w:ind w:left="360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____________________Н. В. Тарасенко</w:t>
      </w:r>
    </w:p>
    <w:p w14:paraId="14DB4FFE" w14:textId="00DC48EA" w:rsidR="0073254A" w:rsidRDefault="00B17F38" w:rsidP="0073254A">
      <w:pPr>
        <w:ind w:left="360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«______»_______________2022</w:t>
      </w:r>
      <w:r w:rsidR="0073254A">
        <w:rPr>
          <w:rFonts w:ascii="Times New Roman" w:hAnsi="Times New Roman" w:cs="Times New Roman"/>
          <w:lang w:val="ru-RU"/>
        </w:rPr>
        <w:t>года</w:t>
      </w:r>
    </w:p>
    <w:p w14:paraId="0819B67B" w14:textId="77777777" w:rsidR="004745E0" w:rsidRDefault="004745E0" w:rsidP="0073254A">
      <w:pPr>
        <w:ind w:left="3600"/>
        <w:jc w:val="right"/>
        <w:rPr>
          <w:rFonts w:ascii="Times New Roman" w:hAnsi="Times New Roman" w:cs="Times New Roman"/>
          <w:lang w:val="ru-RU"/>
        </w:rPr>
      </w:pPr>
    </w:p>
    <w:p w14:paraId="3C9877E0" w14:textId="77777777" w:rsidR="0073254A" w:rsidRDefault="0073254A" w:rsidP="0073254A">
      <w:pPr>
        <w:ind w:left="3600"/>
        <w:jc w:val="right"/>
        <w:rPr>
          <w:rFonts w:ascii="Times New Roman" w:hAnsi="Times New Roman" w:cs="Times New Roman"/>
          <w:lang w:val="ru-RU"/>
        </w:rPr>
      </w:pPr>
    </w:p>
    <w:p w14:paraId="3D2FAED1" w14:textId="6747939B" w:rsidR="00484D13" w:rsidRPr="00B40FDC" w:rsidRDefault="00484D13" w:rsidP="000E1259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en-GB"/>
        </w:rPr>
      </w:pPr>
      <w:r w:rsidRPr="00B40FDC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en-GB"/>
        </w:rPr>
        <w:t>Перечень вопросов</w:t>
      </w:r>
    </w:p>
    <w:p w14:paraId="0EC724A1" w14:textId="7730FE55" w:rsidR="00484D13" w:rsidRPr="00B40FDC" w:rsidRDefault="00484D13" w:rsidP="000E1259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en-GB"/>
        </w:rPr>
      </w:pPr>
      <w:r w:rsidRPr="00B40FDC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en-GB"/>
        </w:rPr>
        <w:t>для подготовки к итоговой аттестации по предмету </w:t>
      </w:r>
      <w:r w:rsidRPr="00B40FDC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en-GB"/>
        </w:rPr>
        <w:br/>
        <w:t>«История изоб</w:t>
      </w:r>
      <w:r w:rsidR="00E7441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en-GB"/>
        </w:rPr>
        <w:t>разительного искусства» ПО.02.УП</w:t>
      </w:r>
      <w:r w:rsidRPr="00B40FDC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en-GB"/>
        </w:rPr>
        <w:t>. 02</w:t>
      </w:r>
    </w:p>
    <w:p w14:paraId="18BE2252" w14:textId="77777777" w:rsidR="00484D13" w:rsidRPr="00B40FDC" w:rsidRDefault="00484D13" w:rsidP="000E1259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lang w:val="ru-RU"/>
        </w:rPr>
      </w:pPr>
    </w:p>
    <w:p w14:paraId="51375E15" w14:textId="14F3F69E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  <w:r w:rsidRPr="00B40FDC">
        <w:rPr>
          <w:rFonts w:ascii="Times New Roman" w:hAnsi="Times New Roman" w:cs="Times New Roman"/>
          <w:color w:val="000000" w:themeColor="text1"/>
          <w:lang w:val="ru-RU"/>
        </w:rPr>
        <w:t xml:space="preserve">1. Русская архитектура 10 — 11 веков. Храм Св. Софии в Киеве, </w:t>
      </w:r>
      <w:r w:rsidRPr="00B40FDC">
        <w:rPr>
          <w:rFonts w:ascii="Times New Roman" w:hAnsi="Times New Roman" w:cs="Times New Roman"/>
          <w:color w:val="000000" w:themeColor="text1"/>
          <w:lang w:val="ru-RU"/>
        </w:rPr>
        <w:br/>
        <w:t>храм Св. Софии в Новгороде.</w:t>
      </w:r>
    </w:p>
    <w:p w14:paraId="5421319B" w14:textId="77777777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1878E951" w14:textId="30B26306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  <w:r w:rsidRPr="00B40FDC">
        <w:rPr>
          <w:rFonts w:ascii="Times New Roman" w:hAnsi="Times New Roman" w:cs="Times New Roman"/>
          <w:color w:val="000000" w:themeColor="text1"/>
          <w:lang w:val="ru-RU"/>
        </w:rPr>
        <w:t>2. Русские храмы 12 века: крестово-купольный тип храма, основные черты. Архитектура Владимиро-Суздальского княжества.</w:t>
      </w:r>
    </w:p>
    <w:p w14:paraId="719B9261" w14:textId="77777777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784B77CA" w14:textId="468DB0CD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  <w:r w:rsidRPr="00B40FDC">
        <w:rPr>
          <w:rFonts w:ascii="Times New Roman" w:hAnsi="Times New Roman" w:cs="Times New Roman"/>
          <w:color w:val="000000" w:themeColor="text1"/>
          <w:lang w:val="ru-RU"/>
        </w:rPr>
        <w:t>3. Творчество Феофана Грека и Андрея Рублёва.</w:t>
      </w:r>
    </w:p>
    <w:p w14:paraId="023F7799" w14:textId="77777777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57DBDBC2" w14:textId="46839431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  <w:r w:rsidRPr="00B40FDC">
        <w:rPr>
          <w:rFonts w:ascii="Times New Roman" w:hAnsi="Times New Roman" w:cs="Times New Roman"/>
          <w:color w:val="000000" w:themeColor="text1"/>
          <w:lang w:val="ru-RU"/>
        </w:rPr>
        <w:t xml:space="preserve">4. Архитектура Московского Кремля 15 — 16 веков. Успенский, Архангельский, Благовещенский соборы. Колокольня Ивана Великого. </w:t>
      </w:r>
      <w:proofErr w:type="spellStart"/>
      <w:r w:rsidRPr="00B40FDC">
        <w:rPr>
          <w:rFonts w:ascii="Times New Roman" w:hAnsi="Times New Roman" w:cs="Times New Roman"/>
          <w:color w:val="000000" w:themeColor="text1"/>
          <w:lang w:val="ru-RU"/>
        </w:rPr>
        <w:t>Грановитая</w:t>
      </w:r>
      <w:proofErr w:type="spellEnd"/>
      <w:r w:rsidRPr="00B40FDC">
        <w:rPr>
          <w:rFonts w:ascii="Times New Roman" w:hAnsi="Times New Roman" w:cs="Times New Roman"/>
          <w:color w:val="000000" w:themeColor="text1"/>
          <w:lang w:val="ru-RU"/>
        </w:rPr>
        <w:t xml:space="preserve"> палата.</w:t>
      </w:r>
    </w:p>
    <w:p w14:paraId="288A7DA4" w14:textId="77777777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6402D717" w14:textId="44C482B9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  <w:r w:rsidRPr="00B40FDC">
        <w:rPr>
          <w:rFonts w:ascii="Times New Roman" w:hAnsi="Times New Roman" w:cs="Times New Roman"/>
          <w:color w:val="000000" w:themeColor="text1"/>
          <w:lang w:val="ru-RU"/>
        </w:rPr>
        <w:t xml:space="preserve">5. Архитектура Ярославля. </w:t>
      </w:r>
      <w:proofErr w:type="spellStart"/>
      <w:r w:rsidRPr="00B40FDC">
        <w:rPr>
          <w:rFonts w:ascii="Times New Roman" w:hAnsi="Times New Roman" w:cs="Times New Roman"/>
          <w:color w:val="000000" w:themeColor="text1"/>
          <w:lang w:val="ru-RU"/>
        </w:rPr>
        <w:t>Спасо</w:t>
      </w:r>
      <w:proofErr w:type="spellEnd"/>
      <w:r w:rsidRPr="00B40FDC">
        <w:rPr>
          <w:rFonts w:ascii="Times New Roman" w:hAnsi="Times New Roman" w:cs="Times New Roman"/>
          <w:color w:val="000000" w:themeColor="text1"/>
          <w:lang w:val="ru-RU"/>
        </w:rPr>
        <w:t xml:space="preserve">-Преображенский монастырь Ярославля (история, основные памятники). Церковь Ильи Пророка и Иоанна Предтечи в </w:t>
      </w:r>
      <w:proofErr w:type="spellStart"/>
      <w:r w:rsidRPr="00B40FDC">
        <w:rPr>
          <w:rFonts w:ascii="Times New Roman" w:hAnsi="Times New Roman" w:cs="Times New Roman"/>
          <w:color w:val="000000" w:themeColor="text1"/>
          <w:lang w:val="ru-RU"/>
        </w:rPr>
        <w:t>Толчкове</w:t>
      </w:r>
      <w:proofErr w:type="spellEnd"/>
      <w:r w:rsidRPr="00B40FDC">
        <w:rPr>
          <w:rFonts w:ascii="Times New Roman" w:hAnsi="Times New Roman" w:cs="Times New Roman"/>
          <w:color w:val="000000" w:themeColor="text1"/>
          <w:lang w:val="ru-RU"/>
        </w:rPr>
        <w:t>. Ярославские изразцы.</w:t>
      </w:r>
    </w:p>
    <w:p w14:paraId="5C027761" w14:textId="77777777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65AA9EE6" w14:textId="41D7D810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  <w:r w:rsidRPr="00B40FDC">
        <w:rPr>
          <w:rFonts w:ascii="Times New Roman" w:hAnsi="Times New Roman" w:cs="Times New Roman"/>
          <w:color w:val="000000" w:themeColor="text1"/>
          <w:lang w:val="ru-RU"/>
        </w:rPr>
        <w:t>6. Русское портретное искусство первой половины 18 века. Основные черты.</w:t>
      </w:r>
    </w:p>
    <w:p w14:paraId="3171FB60" w14:textId="34A62520" w:rsidR="00484D13" w:rsidRPr="00B40FDC" w:rsidRDefault="00484D13" w:rsidP="00B40FDC">
      <w:pPr>
        <w:rPr>
          <w:rFonts w:ascii="Times New Roman" w:eastAsia="Times New Roman" w:hAnsi="Times New Roman" w:cs="Times New Roman"/>
          <w:color w:val="232325"/>
          <w:spacing w:val="1"/>
          <w:shd w:val="clear" w:color="auto" w:fill="FFFFFF"/>
          <w:lang w:val="ru-RU" w:eastAsia="en-GB"/>
        </w:rPr>
      </w:pPr>
      <w:r w:rsidRPr="00B40FDC">
        <w:rPr>
          <w:rFonts w:ascii="Times New Roman" w:hAnsi="Times New Roman" w:cs="Times New Roman"/>
          <w:color w:val="000000" w:themeColor="text1"/>
          <w:lang w:val="ru-RU"/>
        </w:rPr>
        <w:t xml:space="preserve">Творчество И. Никитина. </w:t>
      </w:r>
      <w:r w:rsidRPr="00B40FDC">
        <w:rPr>
          <w:rFonts w:ascii="Times New Roman" w:hAnsi="Times New Roman" w:cs="Times New Roman"/>
          <w:bCs/>
          <w:snapToGrid w:val="0"/>
          <w:color w:val="000000" w:themeColor="text1"/>
          <w:lang w:val="ru-RU" w:eastAsia="ru-RU"/>
        </w:rPr>
        <w:t>Творчество А. Матвеева</w:t>
      </w:r>
      <w:r w:rsidRPr="00B40FDC">
        <w:rPr>
          <w:rFonts w:ascii="Times New Roman" w:hAnsi="Times New Roman" w:cs="Times New Roman"/>
          <w:bCs/>
          <w:snapToGrid w:val="0"/>
          <w:lang w:val="ru-RU" w:eastAsia="ru-RU"/>
        </w:rPr>
        <w:t>. Творчество И. Вишнякова.</w:t>
      </w:r>
    </w:p>
    <w:p w14:paraId="2648CD41" w14:textId="77777777" w:rsidR="00484D13" w:rsidRPr="00B40FDC" w:rsidRDefault="00484D13" w:rsidP="00B40FDC">
      <w:pPr>
        <w:rPr>
          <w:rFonts w:ascii="Times New Roman" w:eastAsia="Times New Roman" w:hAnsi="Times New Roman" w:cs="Times New Roman"/>
          <w:color w:val="232325"/>
          <w:spacing w:val="1"/>
          <w:shd w:val="clear" w:color="auto" w:fill="FFFFFF"/>
          <w:lang w:val="ru-RU" w:eastAsia="en-GB"/>
        </w:rPr>
      </w:pPr>
    </w:p>
    <w:p w14:paraId="7CC56438" w14:textId="51F6FD6B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  <w:r w:rsidRPr="00B40FDC">
        <w:rPr>
          <w:rFonts w:ascii="Times New Roman" w:eastAsia="Times New Roman" w:hAnsi="Times New Roman" w:cs="Times New Roman"/>
          <w:color w:val="232325"/>
          <w:spacing w:val="1"/>
          <w:shd w:val="clear" w:color="auto" w:fill="FFFFFF"/>
          <w:lang w:val="ru-RU" w:eastAsia="en-GB"/>
        </w:rPr>
        <w:t xml:space="preserve">7. </w:t>
      </w:r>
      <w:r w:rsidRPr="00B40FDC">
        <w:rPr>
          <w:rFonts w:ascii="Times New Roman" w:hAnsi="Times New Roman" w:cs="Times New Roman"/>
          <w:color w:val="000000" w:themeColor="text1"/>
          <w:lang w:val="ru-RU"/>
        </w:rPr>
        <w:t xml:space="preserve">Русское портретное искусство середины — второй половины 18 века. Основные черты. Творчество Ф. </w:t>
      </w:r>
      <w:proofErr w:type="spellStart"/>
      <w:r w:rsidRPr="00B40FDC">
        <w:rPr>
          <w:rFonts w:ascii="Times New Roman" w:hAnsi="Times New Roman" w:cs="Times New Roman"/>
          <w:color w:val="000000" w:themeColor="text1"/>
          <w:lang w:val="ru-RU"/>
        </w:rPr>
        <w:t>Рокотова</w:t>
      </w:r>
      <w:proofErr w:type="spellEnd"/>
      <w:r w:rsidRPr="00B40FDC">
        <w:rPr>
          <w:rFonts w:ascii="Times New Roman" w:hAnsi="Times New Roman" w:cs="Times New Roman"/>
          <w:color w:val="000000" w:themeColor="text1"/>
          <w:lang w:val="ru-RU"/>
        </w:rPr>
        <w:t xml:space="preserve">. Творчество Д. Левицкого. Творчество В. </w:t>
      </w:r>
      <w:proofErr w:type="spellStart"/>
      <w:r w:rsidRPr="00B40FDC">
        <w:rPr>
          <w:rFonts w:ascii="Times New Roman" w:hAnsi="Times New Roman" w:cs="Times New Roman"/>
          <w:color w:val="000000" w:themeColor="text1"/>
          <w:lang w:val="ru-RU"/>
        </w:rPr>
        <w:t>Боровиковского</w:t>
      </w:r>
      <w:proofErr w:type="spellEnd"/>
      <w:r w:rsidRPr="00B40FDC">
        <w:rPr>
          <w:rFonts w:ascii="Times New Roman" w:hAnsi="Times New Roman" w:cs="Times New Roman"/>
          <w:color w:val="000000" w:themeColor="text1"/>
          <w:lang w:val="ru-RU"/>
        </w:rPr>
        <w:t>.</w:t>
      </w:r>
    </w:p>
    <w:p w14:paraId="3BA2AA16" w14:textId="77777777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6A63DDA4" w14:textId="6E48B834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  <w:r w:rsidRPr="00B40FDC">
        <w:rPr>
          <w:rFonts w:ascii="Times New Roman" w:hAnsi="Times New Roman" w:cs="Times New Roman"/>
          <w:color w:val="000000" w:themeColor="text1"/>
          <w:lang w:val="ru-RU"/>
        </w:rPr>
        <w:t xml:space="preserve">8. Русская архитектура первой трети 18 века. План строительства Петербурга. Творчество Доменико </w:t>
      </w:r>
      <w:proofErr w:type="spellStart"/>
      <w:r w:rsidRPr="00B40FDC">
        <w:rPr>
          <w:rFonts w:ascii="Times New Roman" w:hAnsi="Times New Roman" w:cs="Times New Roman"/>
          <w:color w:val="000000" w:themeColor="text1"/>
          <w:lang w:val="ru-RU"/>
        </w:rPr>
        <w:t>Трезини</w:t>
      </w:r>
      <w:proofErr w:type="spellEnd"/>
      <w:r w:rsidRPr="00B40FDC">
        <w:rPr>
          <w:rFonts w:ascii="Times New Roman" w:hAnsi="Times New Roman" w:cs="Times New Roman"/>
          <w:color w:val="000000" w:themeColor="text1"/>
          <w:lang w:val="ru-RU"/>
        </w:rPr>
        <w:t xml:space="preserve"> (Петропавловская крепость </w:t>
      </w:r>
      <w:r w:rsidRPr="00B40FDC">
        <w:rPr>
          <w:rFonts w:ascii="Times New Roman" w:hAnsi="Times New Roman" w:cs="Times New Roman"/>
          <w:color w:val="000000" w:themeColor="text1"/>
          <w:lang w:val="ru-RU"/>
        </w:rPr>
        <w:br/>
        <w:t>и Петропавловский собор, Здание Двенадцати Коллегий).</w:t>
      </w:r>
    </w:p>
    <w:p w14:paraId="143AB9A4" w14:textId="77777777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2BF092FC" w14:textId="38A50BB9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  <w:r w:rsidRPr="00B40FDC">
        <w:rPr>
          <w:rFonts w:ascii="Times New Roman" w:hAnsi="Times New Roman" w:cs="Times New Roman"/>
          <w:color w:val="000000" w:themeColor="text1"/>
          <w:lang w:val="ru-RU"/>
        </w:rPr>
        <w:t>9. Барокко в архитектуре. Творчество Ф.Б. Растрелли. (Зимний дворец, Большой Екатерининский дворец в Царском Селе, Петергоф).</w:t>
      </w:r>
    </w:p>
    <w:p w14:paraId="47438F2F" w14:textId="77777777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05D8DC6A" w14:textId="2EBF9A5D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  <w:r w:rsidRPr="00B40FDC">
        <w:rPr>
          <w:rFonts w:ascii="Times New Roman" w:hAnsi="Times New Roman" w:cs="Times New Roman"/>
          <w:color w:val="000000" w:themeColor="text1"/>
          <w:lang w:val="ru-RU"/>
        </w:rPr>
        <w:t>10. Классицизм в России начала 19 века. Определение стиля. А. Захаров (здание Адмиралтейства), А. Воронихин (Казанский собор), архитектурные ансамбли К. Росси.</w:t>
      </w:r>
    </w:p>
    <w:p w14:paraId="6B8C75EB" w14:textId="77777777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0694A70B" w14:textId="0791B9AE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  <w:r w:rsidRPr="00B40FDC">
        <w:rPr>
          <w:rFonts w:ascii="Times New Roman" w:hAnsi="Times New Roman" w:cs="Times New Roman"/>
          <w:color w:val="000000" w:themeColor="text1"/>
          <w:lang w:val="ru-RU"/>
        </w:rPr>
        <w:t>11. Портреты-картины Карла Ивановича Брюллова. История создания, сюжет, особенности живописи полотна «Последний день Помпеи».</w:t>
      </w:r>
    </w:p>
    <w:p w14:paraId="0FD90F6A" w14:textId="77777777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153114C0" w14:textId="76CF948E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  <w:r w:rsidRPr="00B40FDC">
        <w:rPr>
          <w:rFonts w:ascii="Times New Roman" w:hAnsi="Times New Roman" w:cs="Times New Roman"/>
          <w:color w:val="000000" w:themeColor="text1"/>
          <w:lang w:val="ru-RU"/>
        </w:rPr>
        <w:t xml:space="preserve">12. А. Иванов «Явление Христа народу». История создания картины. </w:t>
      </w:r>
      <w:r w:rsidRPr="00B40FDC">
        <w:rPr>
          <w:rFonts w:ascii="Times New Roman" w:hAnsi="Times New Roman" w:cs="Times New Roman"/>
          <w:color w:val="000000" w:themeColor="text1"/>
          <w:lang w:val="ru-RU"/>
        </w:rPr>
        <w:br/>
        <w:t>Значение творческого метода для русской живописи.</w:t>
      </w:r>
    </w:p>
    <w:p w14:paraId="16F5C8EB" w14:textId="77777777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6E299791" w14:textId="47FF3C57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  <w:r w:rsidRPr="00B40FDC">
        <w:rPr>
          <w:rFonts w:ascii="Times New Roman" w:hAnsi="Times New Roman" w:cs="Times New Roman"/>
          <w:color w:val="000000" w:themeColor="text1"/>
          <w:lang w:val="ru-RU"/>
        </w:rPr>
        <w:lastRenderedPageBreak/>
        <w:t xml:space="preserve">13. Основные произведения А. Венецианова. Венецианов — педагог. </w:t>
      </w:r>
    </w:p>
    <w:p w14:paraId="4CA8785B" w14:textId="77777777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761E1D70" w14:textId="1482FA8F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  <w:r w:rsidRPr="00B40FDC">
        <w:rPr>
          <w:rFonts w:ascii="Times New Roman" w:hAnsi="Times New Roman" w:cs="Times New Roman"/>
          <w:color w:val="000000" w:themeColor="text1"/>
          <w:lang w:val="ru-RU"/>
        </w:rPr>
        <w:t xml:space="preserve">14. Русская живопись середины 19 века. Сатирический реализм. </w:t>
      </w:r>
      <w:r w:rsidRPr="00B40FDC">
        <w:rPr>
          <w:rFonts w:ascii="Times New Roman" w:hAnsi="Times New Roman" w:cs="Times New Roman"/>
          <w:color w:val="000000" w:themeColor="text1"/>
          <w:lang w:val="ru-RU"/>
        </w:rPr>
        <w:br/>
        <w:t>Основные произведения П. Федотова.</w:t>
      </w:r>
    </w:p>
    <w:p w14:paraId="7C5C3E7B" w14:textId="77777777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79D5EAFE" w14:textId="635AC239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  <w:r w:rsidRPr="00B40FDC">
        <w:rPr>
          <w:rFonts w:ascii="Times New Roman" w:hAnsi="Times New Roman" w:cs="Times New Roman"/>
          <w:color w:val="000000" w:themeColor="text1"/>
          <w:lang w:val="ru-RU"/>
        </w:rPr>
        <w:t>15. Критический реализм в творчестве В. Перова. Основные произведения художника. Значение творчества.</w:t>
      </w:r>
    </w:p>
    <w:p w14:paraId="1EA50B49" w14:textId="77777777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3CAEB07C" w14:textId="7FD2F3DF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  <w:r w:rsidRPr="00B40FDC">
        <w:rPr>
          <w:rFonts w:ascii="Times New Roman" w:hAnsi="Times New Roman" w:cs="Times New Roman"/>
          <w:color w:val="000000" w:themeColor="text1"/>
          <w:lang w:val="ru-RU"/>
        </w:rPr>
        <w:t xml:space="preserve">16. Вторая половина 19 века в русском искусстве. Значение И. Крамского, </w:t>
      </w:r>
      <w:r w:rsidRPr="00B40FDC">
        <w:rPr>
          <w:rFonts w:ascii="Times New Roman" w:hAnsi="Times New Roman" w:cs="Times New Roman"/>
          <w:color w:val="000000" w:themeColor="text1"/>
          <w:lang w:val="ru-RU"/>
        </w:rPr>
        <w:br/>
        <w:t xml:space="preserve">В. Стасова и Третьякова. Бунт 14. </w:t>
      </w:r>
    </w:p>
    <w:p w14:paraId="14B54B08" w14:textId="77777777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0A0C3E69" w14:textId="6399CBBB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  <w:r w:rsidRPr="00B40FDC">
        <w:rPr>
          <w:rFonts w:ascii="Times New Roman" w:hAnsi="Times New Roman" w:cs="Times New Roman"/>
          <w:color w:val="000000" w:themeColor="text1"/>
          <w:lang w:val="ru-RU"/>
        </w:rPr>
        <w:t>17. Создание Товарищества передвижных художественных выставок. Значение ТПХВ. Портреты И. Крамского.</w:t>
      </w:r>
    </w:p>
    <w:p w14:paraId="12C30715" w14:textId="77777777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5EF3684D" w14:textId="1E29BBFF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  <w:r w:rsidRPr="00B40FDC">
        <w:rPr>
          <w:rFonts w:ascii="Times New Roman" w:hAnsi="Times New Roman" w:cs="Times New Roman"/>
          <w:color w:val="000000" w:themeColor="text1"/>
          <w:lang w:val="ru-RU"/>
        </w:rPr>
        <w:t>18. Бытовой жанр в творчестве художников-передвижников. В. Максимов «Приход колдуна на крестьянскую свадьбу», Г. Мясоедов «Земство обедает», В. Маковский «На бульваре», Н. Ярошенко «Кочегар», «Всюду жизнь!».</w:t>
      </w:r>
    </w:p>
    <w:p w14:paraId="3AF52A3D" w14:textId="77777777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6A623EF3" w14:textId="5AE2AD7E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  <w:r w:rsidRPr="00B40FDC">
        <w:rPr>
          <w:rFonts w:ascii="Times New Roman" w:hAnsi="Times New Roman" w:cs="Times New Roman"/>
          <w:color w:val="000000" w:themeColor="text1"/>
          <w:lang w:val="ru-RU"/>
        </w:rPr>
        <w:t xml:space="preserve">19. Пейзаж в творчестве художников-передвижников: А. Саврасов, </w:t>
      </w:r>
      <w:r w:rsidRPr="00B40FDC">
        <w:rPr>
          <w:rFonts w:ascii="Times New Roman" w:hAnsi="Times New Roman" w:cs="Times New Roman"/>
          <w:color w:val="000000" w:themeColor="text1"/>
          <w:lang w:val="ru-RU"/>
        </w:rPr>
        <w:br/>
        <w:t>И. Шишкин, Ф. Васильев, А. Куинджи.</w:t>
      </w:r>
    </w:p>
    <w:p w14:paraId="5615D37B" w14:textId="77777777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1E5F0268" w14:textId="11B9B5B2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  <w:r w:rsidRPr="00B40FDC">
        <w:rPr>
          <w:rFonts w:ascii="Times New Roman" w:hAnsi="Times New Roman" w:cs="Times New Roman"/>
          <w:color w:val="000000" w:themeColor="text1"/>
          <w:lang w:val="ru-RU"/>
        </w:rPr>
        <w:t>20. Творчество И. Левитана.</w:t>
      </w:r>
    </w:p>
    <w:p w14:paraId="3DEC18C3" w14:textId="77777777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257EC789" w14:textId="1C7C348C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  <w:r w:rsidRPr="00B40FDC">
        <w:rPr>
          <w:rFonts w:ascii="Times New Roman" w:hAnsi="Times New Roman" w:cs="Times New Roman"/>
          <w:color w:val="000000" w:themeColor="text1"/>
          <w:lang w:val="ru-RU"/>
        </w:rPr>
        <w:t>21. Историческая живопись В. Сурикова.</w:t>
      </w:r>
    </w:p>
    <w:p w14:paraId="0BB98C51" w14:textId="77777777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6848C615" w14:textId="63F8B241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  <w:r w:rsidRPr="00B40FDC">
        <w:rPr>
          <w:rFonts w:ascii="Times New Roman" w:hAnsi="Times New Roman" w:cs="Times New Roman"/>
          <w:color w:val="000000" w:themeColor="text1"/>
          <w:lang w:val="ru-RU"/>
        </w:rPr>
        <w:t xml:space="preserve">22. Картины И. Репина: «Бурлаки на Волге», «Запорожцы пишут письмо турецкому султану», «Крестный ход в Курской губернии», понятие В. Стасова </w:t>
      </w:r>
      <w:r w:rsidRPr="00B40FDC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«хоровая картина»</w:t>
      </w:r>
      <w:r w:rsidRPr="00B40FDC">
        <w:rPr>
          <w:rFonts w:ascii="Times New Roman" w:hAnsi="Times New Roman" w:cs="Times New Roman"/>
          <w:color w:val="000000" w:themeColor="text1"/>
          <w:lang w:val="ru-RU"/>
        </w:rPr>
        <w:t>. «Иван Грозный и сын его Иван 16 ноября 1581 года».</w:t>
      </w:r>
    </w:p>
    <w:p w14:paraId="4AE3F87B" w14:textId="77777777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26C07342" w14:textId="56DB47D2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  <w:r w:rsidRPr="00B40FDC">
        <w:rPr>
          <w:rFonts w:ascii="Times New Roman" w:hAnsi="Times New Roman" w:cs="Times New Roman"/>
          <w:color w:val="000000" w:themeColor="text1"/>
          <w:lang w:val="ru-RU"/>
        </w:rPr>
        <w:t>23. Портретная живопись И. Репина. Основные художественные черты.</w:t>
      </w:r>
    </w:p>
    <w:p w14:paraId="40126605" w14:textId="77777777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1CE0ACC1" w14:textId="355F25D2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  <w:r w:rsidRPr="00B40FDC">
        <w:rPr>
          <w:rFonts w:ascii="Times New Roman" w:hAnsi="Times New Roman" w:cs="Times New Roman"/>
          <w:color w:val="000000" w:themeColor="text1"/>
          <w:lang w:val="ru-RU"/>
        </w:rPr>
        <w:t>24. Валентин Александрович Серов. Портреты. Общественная деятельность.</w:t>
      </w:r>
    </w:p>
    <w:p w14:paraId="725020E8" w14:textId="77777777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070B5859" w14:textId="1E3ABDA9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  <w:r w:rsidRPr="00B40FDC">
        <w:rPr>
          <w:rFonts w:ascii="Times New Roman" w:hAnsi="Times New Roman" w:cs="Times New Roman"/>
          <w:color w:val="000000" w:themeColor="text1"/>
          <w:lang w:val="ru-RU"/>
        </w:rPr>
        <w:t>25. Основные произведения М. Врубеля. Особенности творчества.</w:t>
      </w:r>
    </w:p>
    <w:p w14:paraId="59490FBE" w14:textId="77777777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62EDDBD1" w14:textId="4E8AC41A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  <w:r w:rsidRPr="00B40FDC">
        <w:rPr>
          <w:rFonts w:ascii="Times New Roman" w:hAnsi="Times New Roman" w:cs="Times New Roman"/>
          <w:color w:val="000000" w:themeColor="text1"/>
          <w:lang w:val="ru-RU"/>
        </w:rPr>
        <w:t xml:space="preserve">26. Творческие объединения в России рубежа 19 —20 веков. «Мир искусства». А. Бенуа, К. Сомов, К. </w:t>
      </w:r>
      <w:proofErr w:type="spellStart"/>
      <w:r w:rsidRPr="00B40FDC">
        <w:rPr>
          <w:rFonts w:ascii="Times New Roman" w:hAnsi="Times New Roman" w:cs="Times New Roman"/>
          <w:color w:val="000000" w:themeColor="text1"/>
          <w:lang w:val="ru-RU"/>
        </w:rPr>
        <w:t>Добужинский</w:t>
      </w:r>
      <w:proofErr w:type="spellEnd"/>
      <w:r w:rsidRPr="00B40FDC">
        <w:rPr>
          <w:rFonts w:ascii="Times New Roman" w:hAnsi="Times New Roman" w:cs="Times New Roman"/>
          <w:color w:val="000000" w:themeColor="text1"/>
          <w:lang w:val="ru-RU"/>
        </w:rPr>
        <w:t>.</w:t>
      </w:r>
    </w:p>
    <w:p w14:paraId="5A16BB10" w14:textId="77777777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3513425C" w14:textId="4526A1CD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  <w:r w:rsidRPr="00B40FDC">
        <w:rPr>
          <w:rFonts w:ascii="Times New Roman" w:hAnsi="Times New Roman" w:cs="Times New Roman"/>
          <w:color w:val="000000" w:themeColor="text1"/>
          <w:lang w:val="ru-RU"/>
        </w:rPr>
        <w:t xml:space="preserve">27. Творческие объединения в России рубежа 19 —20 веков. «Союз русских художников» (И. Грабарь, Ф. Малявин, А. Рылов). «Голубая роза» </w:t>
      </w:r>
      <w:r w:rsidRPr="00B40FDC">
        <w:rPr>
          <w:rFonts w:ascii="Times New Roman" w:hAnsi="Times New Roman" w:cs="Times New Roman"/>
          <w:color w:val="000000" w:themeColor="text1"/>
          <w:lang w:val="ru-RU"/>
        </w:rPr>
        <w:br/>
        <w:t>(П. Кузнецов, М. Сарьян).</w:t>
      </w:r>
    </w:p>
    <w:p w14:paraId="5D53C262" w14:textId="77777777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0745423E" w14:textId="1B9279B5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  <w:r w:rsidRPr="00B40FDC">
        <w:rPr>
          <w:rFonts w:ascii="Times New Roman" w:hAnsi="Times New Roman" w:cs="Times New Roman"/>
          <w:color w:val="000000" w:themeColor="text1"/>
          <w:lang w:val="ru-RU"/>
        </w:rPr>
        <w:t>28. Русский авангард. Объединение художников «Бубновый валет», художники, входившие в его состав. Рассказать от одном из них и дать понятие стиля, в котором работал автор.</w:t>
      </w:r>
    </w:p>
    <w:p w14:paraId="070B0231" w14:textId="77777777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4C5FD815" w14:textId="71551B31" w:rsidR="00484D13" w:rsidRPr="00B40FDC" w:rsidRDefault="00484D13" w:rsidP="00B40FDC">
      <w:pPr>
        <w:rPr>
          <w:rFonts w:ascii="Times New Roman" w:hAnsi="Times New Roman"/>
          <w:lang w:val="ru-RU" w:eastAsia="ar-SA"/>
        </w:rPr>
      </w:pPr>
      <w:r w:rsidRPr="00B40FDC">
        <w:rPr>
          <w:rFonts w:ascii="Times New Roman" w:hAnsi="Times New Roman" w:cs="Times New Roman"/>
          <w:color w:val="000000" w:themeColor="text1"/>
          <w:lang w:val="ru-RU"/>
        </w:rPr>
        <w:t xml:space="preserve">29. </w:t>
      </w:r>
      <w:r w:rsidRPr="00B40FDC">
        <w:rPr>
          <w:rFonts w:ascii="Times New Roman" w:hAnsi="Times New Roman"/>
          <w:lang w:val="ru-RU"/>
        </w:rPr>
        <w:t xml:space="preserve">Искусство в период Великой Отечественной войны. </w:t>
      </w:r>
      <w:r w:rsidRPr="00B40FDC">
        <w:rPr>
          <w:rFonts w:ascii="Times New Roman" w:hAnsi="Times New Roman"/>
          <w:lang w:val="ru-RU" w:eastAsia="ar-SA"/>
        </w:rPr>
        <w:t xml:space="preserve">Гуманизм советского искусства – Пластов, Герасимов. Художники </w:t>
      </w:r>
      <w:proofErr w:type="spellStart"/>
      <w:r w:rsidRPr="00B40FDC">
        <w:rPr>
          <w:rFonts w:ascii="Times New Roman" w:hAnsi="Times New Roman"/>
          <w:lang w:val="ru-RU" w:eastAsia="ar-SA"/>
        </w:rPr>
        <w:t>Кукрыниксы</w:t>
      </w:r>
      <w:proofErr w:type="spellEnd"/>
      <w:r w:rsidRPr="00B40FDC">
        <w:rPr>
          <w:rFonts w:ascii="Times New Roman" w:hAnsi="Times New Roman"/>
          <w:lang w:val="ru-RU" w:eastAsia="ar-SA"/>
        </w:rPr>
        <w:t>.</w:t>
      </w:r>
    </w:p>
    <w:p w14:paraId="13F18602" w14:textId="77777777" w:rsidR="00484D13" w:rsidRPr="00B40FDC" w:rsidRDefault="00484D13" w:rsidP="00B40FDC">
      <w:pPr>
        <w:rPr>
          <w:rFonts w:ascii="Times New Roman" w:hAnsi="Times New Roman"/>
          <w:lang w:val="ru-RU" w:eastAsia="ar-SA"/>
        </w:rPr>
      </w:pPr>
    </w:p>
    <w:p w14:paraId="33AEAF2D" w14:textId="6CC85325" w:rsidR="00484D13" w:rsidRPr="00B40FDC" w:rsidRDefault="00484D13" w:rsidP="00B40FDC">
      <w:pPr>
        <w:rPr>
          <w:rFonts w:ascii="Times New Roman" w:hAnsi="Times New Roman"/>
          <w:lang w:val="ru-RU" w:eastAsia="ar-SA"/>
        </w:rPr>
      </w:pPr>
      <w:r w:rsidRPr="00B40FDC">
        <w:rPr>
          <w:rFonts w:ascii="Times New Roman" w:hAnsi="Times New Roman"/>
          <w:lang w:val="ru-RU" w:eastAsia="ar-SA"/>
        </w:rPr>
        <w:t>30. Зарубежное искусство 19 — 20 века. Течения и стили. На примере одного из направлений раскрыть основные черты. (</w:t>
      </w:r>
      <w:r w:rsidRPr="00B40FDC">
        <w:rPr>
          <w:rFonts w:ascii="Times New Roman" w:hAnsi="Times New Roman"/>
          <w:i/>
          <w:iCs/>
          <w:lang w:val="ru-RU" w:eastAsia="ar-SA"/>
        </w:rPr>
        <w:t>Этот материал готовится на выбор</w:t>
      </w:r>
      <w:r w:rsidRPr="00B40FDC">
        <w:rPr>
          <w:rFonts w:ascii="Times New Roman" w:hAnsi="Times New Roman"/>
          <w:lang w:val="ru-RU" w:eastAsia="ar-SA"/>
        </w:rPr>
        <w:t>)</w:t>
      </w:r>
    </w:p>
    <w:p w14:paraId="5C2AA9CD" w14:textId="6BC104F2" w:rsidR="00F821DF" w:rsidRPr="00B40FDC" w:rsidRDefault="00F821DF" w:rsidP="00B40FDC">
      <w:pPr>
        <w:rPr>
          <w:rFonts w:ascii="Times New Roman" w:hAnsi="Times New Roman"/>
          <w:lang w:val="ru-RU" w:eastAsia="ar-SA"/>
        </w:rPr>
      </w:pPr>
    </w:p>
    <w:p w14:paraId="66E7B232" w14:textId="7A5E79B2" w:rsidR="00F821DF" w:rsidRPr="00B40FDC" w:rsidRDefault="00F821DF" w:rsidP="00B40FDC">
      <w:pPr>
        <w:rPr>
          <w:rFonts w:ascii="Times New Roman" w:hAnsi="Times New Roman"/>
          <w:lang w:val="ru-RU" w:eastAsia="ar-SA"/>
        </w:rPr>
      </w:pPr>
      <w:r w:rsidRPr="00B40FDC">
        <w:rPr>
          <w:rFonts w:ascii="Times New Roman" w:hAnsi="Times New Roman"/>
          <w:lang w:val="ru-RU" w:eastAsia="ar-SA"/>
        </w:rPr>
        <w:t>3</w:t>
      </w:r>
      <w:r w:rsidR="004930B7" w:rsidRPr="00B40FDC">
        <w:rPr>
          <w:rFonts w:ascii="Times New Roman" w:hAnsi="Times New Roman"/>
          <w:lang w:val="ru-RU" w:eastAsia="ar-SA"/>
        </w:rPr>
        <w:t>1</w:t>
      </w:r>
      <w:r w:rsidRPr="00B40FDC">
        <w:rPr>
          <w:rFonts w:ascii="Times New Roman" w:hAnsi="Times New Roman"/>
          <w:lang w:val="ru-RU" w:eastAsia="ar-SA"/>
        </w:rPr>
        <w:t xml:space="preserve">. Определения художественных стилей в искусстве: классицизм, романтизм, сентиментализм, импрессионизм, постимпрессионизм, фовизм, кубизм, сюрреализм, </w:t>
      </w:r>
      <w:r w:rsidRPr="00B40FDC">
        <w:rPr>
          <w:rFonts w:ascii="Times New Roman" w:hAnsi="Times New Roman"/>
          <w:lang w:val="ru-RU" w:eastAsia="ar-SA"/>
        </w:rPr>
        <w:lastRenderedPageBreak/>
        <w:t xml:space="preserve">символизм, футуризм, абстракционизм. Умение определять эти стили в произведениях искусства.  </w:t>
      </w:r>
    </w:p>
    <w:p w14:paraId="4F8330E1" w14:textId="77777777" w:rsidR="00484D13" w:rsidRPr="00B40FDC" w:rsidRDefault="00484D13" w:rsidP="00B40FDC">
      <w:pPr>
        <w:rPr>
          <w:rFonts w:ascii="Times New Roman" w:hAnsi="Times New Roman"/>
          <w:lang w:val="ru-RU" w:eastAsia="ar-SA"/>
        </w:rPr>
      </w:pPr>
    </w:p>
    <w:p w14:paraId="76F71847" w14:textId="77BE26AA" w:rsidR="00484D13" w:rsidRPr="00B40FDC" w:rsidRDefault="00484D13" w:rsidP="00B40FDC">
      <w:pPr>
        <w:rPr>
          <w:rFonts w:ascii="Times New Roman" w:hAnsi="Times New Roman"/>
          <w:lang w:val="ru-RU" w:eastAsia="ar-SA"/>
        </w:rPr>
      </w:pPr>
      <w:r w:rsidRPr="00B40FDC">
        <w:rPr>
          <w:rFonts w:ascii="Times New Roman" w:hAnsi="Times New Roman"/>
          <w:lang w:val="ru-RU" w:eastAsia="ar-SA"/>
        </w:rPr>
        <w:t>3</w:t>
      </w:r>
      <w:r w:rsidR="004930B7" w:rsidRPr="00B40FDC">
        <w:rPr>
          <w:rFonts w:ascii="Times New Roman" w:hAnsi="Times New Roman"/>
          <w:lang w:val="ru-RU" w:eastAsia="ar-SA"/>
        </w:rPr>
        <w:t>2</w:t>
      </w:r>
      <w:r w:rsidRPr="00B40FDC">
        <w:rPr>
          <w:rFonts w:ascii="Times New Roman" w:hAnsi="Times New Roman"/>
          <w:lang w:val="ru-RU" w:eastAsia="ar-SA"/>
        </w:rPr>
        <w:t>. Художественная жизнь и художники Рыбинска.</w:t>
      </w:r>
    </w:p>
    <w:p w14:paraId="3080193A" w14:textId="3D549E56" w:rsidR="00E64355" w:rsidRPr="00B40FDC" w:rsidRDefault="00E64355" w:rsidP="00B40FDC">
      <w:pPr>
        <w:rPr>
          <w:rFonts w:ascii="Times New Roman" w:hAnsi="Times New Roman"/>
          <w:lang w:val="ru-RU" w:eastAsia="ar-SA"/>
        </w:rPr>
      </w:pPr>
    </w:p>
    <w:p w14:paraId="4765701C" w14:textId="6CDAACF0" w:rsidR="00E64355" w:rsidRPr="00B40FDC" w:rsidRDefault="00E64355" w:rsidP="00B40FDC">
      <w:pPr>
        <w:pStyle w:val="a3"/>
        <w:ind w:left="0"/>
        <w:rPr>
          <w:rFonts w:ascii="Times New Roman" w:hAnsi="Times New Roman"/>
          <w:lang w:val="ru-RU" w:eastAsia="ar-SA"/>
        </w:rPr>
      </w:pPr>
      <w:r w:rsidRPr="00B40FDC">
        <w:rPr>
          <w:rFonts w:ascii="Times New Roman" w:hAnsi="Times New Roman"/>
          <w:lang w:val="ru-RU" w:eastAsia="ar-SA"/>
        </w:rPr>
        <w:t>3</w:t>
      </w:r>
      <w:r w:rsidR="004930B7" w:rsidRPr="00B40FDC">
        <w:rPr>
          <w:rFonts w:ascii="Times New Roman" w:hAnsi="Times New Roman"/>
          <w:lang w:val="ru-RU" w:eastAsia="ar-SA"/>
        </w:rPr>
        <w:t>3</w:t>
      </w:r>
      <w:r w:rsidRPr="00B40FDC">
        <w:rPr>
          <w:rFonts w:ascii="Times New Roman" w:hAnsi="Times New Roman"/>
          <w:lang w:val="ru-RU" w:eastAsia="ar-SA"/>
        </w:rPr>
        <w:t>. Какие жанры изобразительного искусства существуют, перечислить.</w:t>
      </w:r>
    </w:p>
    <w:p w14:paraId="198ACEE5" w14:textId="77777777" w:rsidR="00E64355" w:rsidRPr="00B40FDC" w:rsidRDefault="00E64355" w:rsidP="00B40FDC">
      <w:pPr>
        <w:pStyle w:val="a3"/>
        <w:ind w:left="0"/>
        <w:rPr>
          <w:rFonts w:ascii="Times New Roman" w:hAnsi="Times New Roman"/>
          <w:lang w:val="ru-RU" w:eastAsia="ar-SA"/>
        </w:rPr>
      </w:pPr>
    </w:p>
    <w:p w14:paraId="7D2FF02B" w14:textId="7CD239EE" w:rsidR="00E64355" w:rsidRPr="00B40FDC" w:rsidRDefault="00E64355" w:rsidP="00B40FDC">
      <w:pPr>
        <w:pStyle w:val="a3"/>
        <w:ind w:left="0"/>
        <w:rPr>
          <w:rFonts w:ascii="Times New Roman" w:hAnsi="Times New Roman"/>
          <w:lang w:val="ru-RU" w:eastAsia="ar-SA"/>
        </w:rPr>
      </w:pPr>
      <w:r w:rsidRPr="00B40FDC">
        <w:rPr>
          <w:rFonts w:ascii="Times New Roman" w:hAnsi="Times New Roman"/>
          <w:lang w:val="ru-RU" w:eastAsia="ar-SA"/>
        </w:rPr>
        <w:t>3</w:t>
      </w:r>
      <w:r w:rsidR="004930B7" w:rsidRPr="00B40FDC">
        <w:rPr>
          <w:rFonts w:ascii="Times New Roman" w:hAnsi="Times New Roman"/>
          <w:lang w:val="ru-RU" w:eastAsia="ar-SA"/>
        </w:rPr>
        <w:t>4</w:t>
      </w:r>
      <w:r w:rsidRPr="00B40FDC">
        <w:rPr>
          <w:rFonts w:ascii="Times New Roman" w:hAnsi="Times New Roman"/>
          <w:lang w:val="ru-RU" w:eastAsia="ar-SA"/>
        </w:rPr>
        <w:t>. Дать определение пространственных и временных видов искусства. Перечислить.</w:t>
      </w:r>
    </w:p>
    <w:p w14:paraId="331D9EAD" w14:textId="77777777" w:rsidR="00E64355" w:rsidRPr="00B40FDC" w:rsidRDefault="00E64355" w:rsidP="00B40FDC">
      <w:pPr>
        <w:pStyle w:val="a3"/>
        <w:ind w:left="0"/>
        <w:rPr>
          <w:rFonts w:ascii="Times New Roman" w:hAnsi="Times New Roman"/>
          <w:lang w:val="ru-RU" w:eastAsia="ar-SA"/>
        </w:rPr>
      </w:pPr>
    </w:p>
    <w:p w14:paraId="1C73E302" w14:textId="2358D227" w:rsidR="00E64355" w:rsidRPr="00B40FDC" w:rsidRDefault="00E64355" w:rsidP="00B40FDC">
      <w:pPr>
        <w:pStyle w:val="a3"/>
        <w:ind w:left="0"/>
        <w:rPr>
          <w:rFonts w:ascii="Times New Roman" w:hAnsi="Times New Roman"/>
          <w:lang w:val="ru-RU" w:eastAsia="ar-SA"/>
        </w:rPr>
      </w:pPr>
      <w:r w:rsidRPr="00B40FDC">
        <w:rPr>
          <w:rFonts w:ascii="Times New Roman" w:hAnsi="Times New Roman"/>
          <w:lang w:val="ru-RU" w:eastAsia="ar-SA"/>
        </w:rPr>
        <w:t>3</w:t>
      </w:r>
      <w:r w:rsidR="004930B7" w:rsidRPr="00B40FDC">
        <w:rPr>
          <w:rFonts w:ascii="Times New Roman" w:hAnsi="Times New Roman"/>
          <w:lang w:val="ru-RU" w:eastAsia="ar-SA"/>
        </w:rPr>
        <w:t>5</w:t>
      </w:r>
      <w:r w:rsidRPr="00B40FDC">
        <w:rPr>
          <w:rFonts w:ascii="Times New Roman" w:hAnsi="Times New Roman"/>
          <w:lang w:val="ru-RU" w:eastAsia="ar-SA"/>
        </w:rPr>
        <w:t>. На какие виды делится пейзажная живопись</w:t>
      </w:r>
      <w:r w:rsidR="000E1259">
        <w:rPr>
          <w:rFonts w:ascii="Times New Roman" w:hAnsi="Times New Roman"/>
          <w:lang w:val="ru-RU" w:eastAsia="ar-SA"/>
        </w:rPr>
        <w:t>.</w:t>
      </w:r>
    </w:p>
    <w:p w14:paraId="24D87E19" w14:textId="25780FB7" w:rsidR="00E64355" w:rsidRPr="00B40FDC" w:rsidRDefault="00E64355" w:rsidP="00B40FDC">
      <w:pPr>
        <w:pStyle w:val="a3"/>
        <w:ind w:left="0"/>
        <w:rPr>
          <w:rFonts w:ascii="Times New Roman" w:hAnsi="Times New Roman"/>
          <w:lang w:val="ru-RU" w:eastAsia="ar-SA"/>
        </w:rPr>
      </w:pPr>
      <w:r w:rsidRPr="00B40FDC">
        <w:rPr>
          <w:rFonts w:ascii="Times New Roman" w:hAnsi="Times New Roman"/>
          <w:lang w:val="ru-RU" w:eastAsia="ar-SA"/>
        </w:rPr>
        <w:t>3</w:t>
      </w:r>
      <w:r w:rsidR="004930B7" w:rsidRPr="00B40FDC">
        <w:rPr>
          <w:rFonts w:ascii="Times New Roman" w:hAnsi="Times New Roman"/>
          <w:lang w:val="ru-RU" w:eastAsia="ar-SA"/>
        </w:rPr>
        <w:t>6</w:t>
      </w:r>
      <w:r w:rsidRPr="00B40FDC">
        <w:rPr>
          <w:rFonts w:ascii="Times New Roman" w:hAnsi="Times New Roman"/>
          <w:lang w:val="ru-RU" w:eastAsia="ar-SA"/>
        </w:rPr>
        <w:t xml:space="preserve">. Какие виды портрета существуют? </w:t>
      </w:r>
    </w:p>
    <w:p w14:paraId="206A4BAB" w14:textId="77777777" w:rsidR="00E64355" w:rsidRPr="00B40FDC" w:rsidRDefault="00E64355" w:rsidP="00B40FDC">
      <w:pPr>
        <w:pStyle w:val="a3"/>
        <w:ind w:left="0"/>
        <w:rPr>
          <w:rFonts w:ascii="Times New Roman" w:hAnsi="Times New Roman"/>
          <w:lang w:val="ru-RU" w:eastAsia="ar-SA"/>
        </w:rPr>
      </w:pPr>
    </w:p>
    <w:p w14:paraId="28E596A5" w14:textId="2182D978" w:rsidR="00E64355" w:rsidRPr="00B40FDC" w:rsidRDefault="00E64355" w:rsidP="00B40FDC">
      <w:pPr>
        <w:pStyle w:val="a3"/>
        <w:ind w:left="0"/>
        <w:rPr>
          <w:rFonts w:ascii="Times New Roman" w:hAnsi="Times New Roman"/>
          <w:lang w:val="ru-RU" w:eastAsia="ar-SA"/>
        </w:rPr>
      </w:pPr>
      <w:r w:rsidRPr="00B40FDC">
        <w:rPr>
          <w:rFonts w:ascii="Times New Roman" w:hAnsi="Times New Roman"/>
          <w:lang w:val="ru-RU" w:eastAsia="ar-SA"/>
        </w:rPr>
        <w:t>3</w:t>
      </w:r>
      <w:r w:rsidR="004930B7" w:rsidRPr="00B40FDC">
        <w:rPr>
          <w:rFonts w:ascii="Times New Roman" w:hAnsi="Times New Roman"/>
          <w:lang w:val="ru-RU" w:eastAsia="ar-SA"/>
        </w:rPr>
        <w:t>7</w:t>
      </w:r>
      <w:r w:rsidRPr="00B40FDC">
        <w:rPr>
          <w:rFonts w:ascii="Times New Roman" w:hAnsi="Times New Roman"/>
          <w:lang w:val="ru-RU" w:eastAsia="ar-SA"/>
        </w:rPr>
        <w:t xml:space="preserve">. Дать определение </w:t>
      </w:r>
      <w:r w:rsidRPr="00B40FDC">
        <w:rPr>
          <w:rFonts w:ascii="Times New Roman" w:hAnsi="Times New Roman"/>
          <w:b/>
          <w:bCs/>
          <w:i/>
          <w:iCs/>
          <w:lang w:val="ru-RU" w:eastAsia="ar-SA"/>
        </w:rPr>
        <w:t>«</w:t>
      </w:r>
      <w:proofErr w:type="spellStart"/>
      <w:r w:rsidRPr="00B40FDC">
        <w:rPr>
          <w:rFonts w:ascii="Times New Roman" w:hAnsi="Times New Roman"/>
          <w:b/>
          <w:bCs/>
          <w:i/>
          <w:iCs/>
          <w:lang w:val="ru-RU" w:eastAsia="ar-SA"/>
        </w:rPr>
        <w:t>ведута</w:t>
      </w:r>
      <w:proofErr w:type="spellEnd"/>
      <w:r w:rsidRPr="00B40FDC">
        <w:rPr>
          <w:rFonts w:ascii="Times New Roman" w:hAnsi="Times New Roman"/>
          <w:b/>
          <w:bCs/>
          <w:i/>
          <w:iCs/>
          <w:lang w:val="ru-RU" w:eastAsia="ar-SA"/>
        </w:rPr>
        <w:t>»</w:t>
      </w:r>
      <w:r w:rsidRPr="00B40FDC">
        <w:rPr>
          <w:rFonts w:ascii="Times New Roman" w:hAnsi="Times New Roman"/>
          <w:lang w:val="ru-RU" w:eastAsia="ar-SA"/>
        </w:rPr>
        <w:t>. Чем это</w:t>
      </w:r>
      <w:r w:rsidR="000E1259">
        <w:rPr>
          <w:rFonts w:ascii="Times New Roman" w:hAnsi="Times New Roman"/>
          <w:lang w:val="ru-RU" w:eastAsia="ar-SA"/>
        </w:rPr>
        <w:t>т</w:t>
      </w:r>
      <w:r w:rsidRPr="00B40FDC">
        <w:rPr>
          <w:rFonts w:ascii="Times New Roman" w:hAnsi="Times New Roman"/>
          <w:lang w:val="ru-RU" w:eastAsia="ar-SA"/>
        </w:rPr>
        <w:t xml:space="preserve"> вид пейзаж</w:t>
      </w:r>
      <w:r w:rsidR="000E1259">
        <w:rPr>
          <w:rFonts w:ascii="Times New Roman" w:hAnsi="Times New Roman"/>
          <w:lang w:val="ru-RU" w:eastAsia="ar-SA"/>
        </w:rPr>
        <w:t xml:space="preserve">а отличается </w:t>
      </w:r>
      <w:r w:rsidR="000E1259">
        <w:rPr>
          <w:rFonts w:ascii="Times New Roman" w:hAnsi="Times New Roman"/>
          <w:lang w:val="ru-RU" w:eastAsia="ar-SA"/>
        </w:rPr>
        <w:br/>
      </w:r>
      <w:proofErr w:type="gramStart"/>
      <w:r w:rsidR="000E1259">
        <w:rPr>
          <w:rFonts w:ascii="Times New Roman" w:hAnsi="Times New Roman"/>
          <w:lang w:val="ru-RU" w:eastAsia="ar-SA"/>
        </w:rPr>
        <w:t>от</w:t>
      </w:r>
      <w:proofErr w:type="gramEnd"/>
      <w:r w:rsidR="000E1259">
        <w:rPr>
          <w:rFonts w:ascii="Times New Roman" w:hAnsi="Times New Roman"/>
          <w:lang w:val="ru-RU" w:eastAsia="ar-SA"/>
        </w:rPr>
        <w:t xml:space="preserve"> архитектурного.</w:t>
      </w:r>
    </w:p>
    <w:p w14:paraId="0AD10246" w14:textId="77777777" w:rsidR="00E64355" w:rsidRPr="00B40FDC" w:rsidRDefault="00E64355" w:rsidP="00B40FDC">
      <w:pPr>
        <w:pStyle w:val="a3"/>
        <w:ind w:left="0"/>
        <w:rPr>
          <w:rFonts w:ascii="Times New Roman" w:hAnsi="Times New Roman"/>
          <w:lang w:val="ru-RU" w:eastAsia="ar-SA"/>
        </w:rPr>
      </w:pPr>
    </w:p>
    <w:p w14:paraId="0F50F21A" w14:textId="548B798E" w:rsidR="00E64355" w:rsidRPr="00B40FDC" w:rsidRDefault="00E64355" w:rsidP="00B40FDC">
      <w:pPr>
        <w:pStyle w:val="a3"/>
        <w:ind w:left="0"/>
        <w:rPr>
          <w:rFonts w:ascii="Times New Roman" w:hAnsi="Times New Roman"/>
          <w:lang w:val="ru-RU" w:eastAsia="ar-SA"/>
        </w:rPr>
      </w:pPr>
      <w:r w:rsidRPr="00B40FDC">
        <w:rPr>
          <w:rFonts w:ascii="Times New Roman" w:hAnsi="Times New Roman"/>
          <w:lang w:val="ru-RU" w:eastAsia="ar-SA"/>
        </w:rPr>
        <w:t>3</w:t>
      </w:r>
      <w:r w:rsidR="004930B7" w:rsidRPr="00B40FDC">
        <w:rPr>
          <w:rFonts w:ascii="Times New Roman" w:hAnsi="Times New Roman"/>
          <w:lang w:val="ru-RU" w:eastAsia="ar-SA"/>
        </w:rPr>
        <w:t>8</w:t>
      </w:r>
      <w:r w:rsidRPr="00B40FDC">
        <w:rPr>
          <w:rFonts w:ascii="Times New Roman" w:hAnsi="Times New Roman"/>
          <w:lang w:val="ru-RU" w:eastAsia="ar-SA"/>
        </w:rPr>
        <w:t>. Перечислить основные произведения Леонардо да Винчи.</w:t>
      </w:r>
    </w:p>
    <w:p w14:paraId="2F648B8A" w14:textId="77777777" w:rsidR="00E64355" w:rsidRPr="00B40FDC" w:rsidRDefault="00E64355" w:rsidP="00B40FDC">
      <w:pPr>
        <w:pStyle w:val="a3"/>
        <w:ind w:left="0"/>
        <w:rPr>
          <w:rFonts w:ascii="Times New Roman" w:hAnsi="Times New Roman"/>
          <w:lang w:val="ru-RU" w:eastAsia="ar-SA"/>
        </w:rPr>
      </w:pPr>
    </w:p>
    <w:p w14:paraId="3F49FA89" w14:textId="33DD8605" w:rsidR="00E64355" w:rsidRPr="00B40FDC" w:rsidRDefault="00E64355" w:rsidP="00B40FDC">
      <w:pPr>
        <w:pStyle w:val="a3"/>
        <w:ind w:left="0"/>
        <w:rPr>
          <w:rFonts w:ascii="Times New Roman" w:hAnsi="Times New Roman"/>
          <w:lang w:val="ru-RU" w:eastAsia="ar-SA"/>
        </w:rPr>
      </w:pPr>
      <w:r w:rsidRPr="00B40FDC">
        <w:rPr>
          <w:rFonts w:ascii="Times New Roman" w:hAnsi="Times New Roman"/>
          <w:lang w:val="ru-RU" w:eastAsia="ar-SA"/>
        </w:rPr>
        <w:t>3</w:t>
      </w:r>
      <w:r w:rsidR="004930B7" w:rsidRPr="00B40FDC">
        <w:rPr>
          <w:rFonts w:ascii="Times New Roman" w:hAnsi="Times New Roman"/>
          <w:lang w:val="ru-RU" w:eastAsia="ar-SA"/>
        </w:rPr>
        <w:t>9</w:t>
      </w:r>
      <w:r w:rsidRPr="00B40FDC">
        <w:rPr>
          <w:rFonts w:ascii="Times New Roman" w:hAnsi="Times New Roman"/>
          <w:lang w:val="ru-RU" w:eastAsia="ar-SA"/>
        </w:rPr>
        <w:t>. Назвать работы Микеланджело</w:t>
      </w:r>
      <w:r w:rsidR="000E1259">
        <w:rPr>
          <w:rFonts w:ascii="Times New Roman" w:hAnsi="Times New Roman"/>
          <w:lang w:val="ru-RU" w:eastAsia="ar-SA"/>
        </w:rPr>
        <w:t>.</w:t>
      </w:r>
    </w:p>
    <w:p w14:paraId="141D259A" w14:textId="77777777" w:rsidR="00E64355" w:rsidRPr="00B40FDC" w:rsidRDefault="00E64355" w:rsidP="00B40FDC">
      <w:pPr>
        <w:pStyle w:val="a3"/>
        <w:ind w:left="0"/>
        <w:rPr>
          <w:rFonts w:ascii="Times New Roman" w:hAnsi="Times New Roman"/>
          <w:lang w:val="ru-RU" w:eastAsia="ar-SA"/>
        </w:rPr>
      </w:pPr>
    </w:p>
    <w:p w14:paraId="3D383187" w14:textId="546B34D9" w:rsidR="00E64355" w:rsidRPr="00B40FDC" w:rsidRDefault="004930B7" w:rsidP="00B40FDC">
      <w:pPr>
        <w:pStyle w:val="a3"/>
        <w:ind w:left="0"/>
        <w:rPr>
          <w:rFonts w:ascii="Times New Roman" w:hAnsi="Times New Roman"/>
          <w:lang w:val="ru-RU" w:eastAsia="ar-SA"/>
        </w:rPr>
      </w:pPr>
      <w:r w:rsidRPr="00B40FDC">
        <w:rPr>
          <w:rFonts w:ascii="Times New Roman" w:hAnsi="Times New Roman"/>
          <w:lang w:val="ru-RU" w:eastAsia="ar-SA"/>
        </w:rPr>
        <w:t>40</w:t>
      </w:r>
      <w:r w:rsidR="00E64355" w:rsidRPr="00B40FDC">
        <w:rPr>
          <w:rFonts w:ascii="Times New Roman" w:hAnsi="Times New Roman"/>
          <w:lang w:val="ru-RU" w:eastAsia="ar-SA"/>
        </w:rPr>
        <w:t>. Дать определение «Искусство Возрождения»</w:t>
      </w:r>
      <w:r w:rsidR="000E1259">
        <w:rPr>
          <w:rFonts w:ascii="Times New Roman" w:hAnsi="Times New Roman"/>
          <w:lang w:val="ru-RU" w:eastAsia="ar-SA"/>
        </w:rPr>
        <w:t>.</w:t>
      </w:r>
    </w:p>
    <w:p w14:paraId="2FD0E4CE" w14:textId="77777777" w:rsidR="00E64355" w:rsidRPr="00B40FDC" w:rsidRDefault="00E64355" w:rsidP="00B40FDC">
      <w:pPr>
        <w:pStyle w:val="a3"/>
        <w:ind w:left="0"/>
        <w:rPr>
          <w:rFonts w:ascii="Times New Roman" w:hAnsi="Times New Roman"/>
          <w:lang w:val="ru-RU" w:eastAsia="ar-SA"/>
        </w:rPr>
      </w:pPr>
    </w:p>
    <w:p w14:paraId="7BE687BA" w14:textId="2FD74A2A" w:rsidR="00E64355" w:rsidRPr="00B40FDC" w:rsidRDefault="00E64355" w:rsidP="00B40FDC">
      <w:pPr>
        <w:pStyle w:val="a3"/>
        <w:ind w:left="0"/>
        <w:rPr>
          <w:rFonts w:ascii="Times New Roman" w:hAnsi="Times New Roman"/>
          <w:lang w:val="ru-RU" w:eastAsia="ar-SA"/>
        </w:rPr>
      </w:pPr>
      <w:r w:rsidRPr="00B40FDC">
        <w:rPr>
          <w:rFonts w:ascii="Times New Roman" w:hAnsi="Times New Roman"/>
          <w:lang w:val="ru-RU" w:eastAsia="ar-SA"/>
        </w:rPr>
        <w:t>4</w:t>
      </w:r>
      <w:r w:rsidR="004930B7" w:rsidRPr="00B40FDC">
        <w:rPr>
          <w:rFonts w:ascii="Times New Roman" w:hAnsi="Times New Roman"/>
          <w:lang w:val="ru-RU" w:eastAsia="ar-SA"/>
        </w:rPr>
        <w:t>1</w:t>
      </w:r>
      <w:r w:rsidRPr="00B40FDC">
        <w:rPr>
          <w:rFonts w:ascii="Times New Roman" w:hAnsi="Times New Roman"/>
          <w:lang w:val="ru-RU" w:eastAsia="ar-SA"/>
        </w:rPr>
        <w:t>. Назвать художников Северного Возро</w:t>
      </w:r>
      <w:r w:rsidR="000E1259">
        <w:rPr>
          <w:rFonts w:ascii="Times New Roman" w:hAnsi="Times New Roman"/>
          <w:lang w:val="ru-RU" w:eastAsia="ar-SA"/>
        </w:rPr>
        <w:t>ждения.</w:t>
      </w:r>
    </w:p>
    <w:p w14:paraId="55F1E30E" w14:textId="77777777" w:rsidR="00E64355" w:rsidRPr="00B40FDC" w:rsidRDefault="00E64355" w:rsidP="00B40FDC">
      <w:pPr>
        <w:pStyle w:val="a3"/>
        <w:ind w:left="0"/>
        <w:rPr>
          <w:rFonts w:ascii="Times New Roman" w:hAnsi="Times New Roman"/>
          <w:lang w:val="ru-RU" w:eastAsia="ar-SA"/>
        </w:rPr>
      </w:pPr>
    </w:p>
    <w:p w14:paraId="3BA06CEC" w14:textId="547B241D" w:rsidR="00E64355" w:rsidRPr="00B40FDC" w:rsidRDefault="00E64355" w:rsidP="00B40FDC">
      <w:pPr>
        <w:pStyle w:val="a3"/>
        <w:ind w:left="0"/>
        <w:rPr>
          <w:rFonts w:ascii="Times New Roman" w:hAnsi="Times New Roman"/>
          <w:lang w:val="ru-RU" w:eastAsia="ar-SA"/>
        </w:rPr>
      </w:pPr>
      <w:r w:rsidRPr="00B40FDC">
        <w:rPr>
          <w:rFonts w:ascii="Times New Roman" w:hAnsi="Times New Roman"/>
          <w:lang w:val="ru-RU" w:eastAsia="ar-SA"/>
        </w:rPr>
        <w:t>4</w:t>
      </w:r>
      <w:r w:rsidR="004930B7" w:rsidRPr="00B40FDC">
        <w:rPr>
          <w:rFonts w:ascii="Times New Roman" w:hAnsi="Times New Roman"/>
          <w:lang w:val="ru-RU" w:eastAsia="ar-SA"/>
        </w:rPr>
        <w:t>2</w:t>
      </w:r>
      <w:r w:rsidRPr="00B40FDC">
        <w:rPr>
          <w:rFonts w:ascii="Times New Roman" w:hAnsi="Times New Roman"/>
          <w:lang w:val="ru-RU" w:eastAsia="ar-SA"/>
        </w:rPr>
        <w:t>. Какие виды скульптуры Вы знаете?</w:t>
      </w:r>
    </w:p>
    <w:p w14:paraId="147F7599" w14:textId="77777777" w:rsidR="00E64355" w:rsidRPr="00B40FDC" w:rsidRDefault="00E64355" w:rsidP="00B40FDC">
      <w:pPr>
        <w:pStyle w:val="a3"/>
        <w:ind w:left="0"/>
        <w:rPr>
          <w:rFonts w:ascii="Times New Roman" w:hAnsi="Times New Roman"/>
          <w:lang w:val="ru-RU" w:eastAsia="ar-SA"/>
        </w:rPr>
      </w:pPr>
    </w:p>
    <w:p w14:paraId="78CF3C94" w14:textId="71450539" w:rsidR="00E64355" w:rsidRPr="00B40FDC" w:rsidRDefault="00E64355" w:rsidP="00B40FDC">
      <w:pPr>
        <w:pStyle w:val="a3"/>
        <w:ind w:left="0"/>
        <w:rPr>
          <w:rFonts w:ascii="Times New Roman" w:hAnsi="Times New Roman"/>
          <w:lang w:val="ru-RU" w:eastAsia="ar-SA"/>
        </w:rPr>
      </w:pPr>
      <w:r w:rsidRPr="00B40FDC">
        <w:rPr>
          <w:rFonts w:ascii="Times New Roman" w:hAnsi="Times New Roman"/>
          <w:lang w:val="ru-RU" w:eastAsia="ar-SA"/>
        </w:rPr>
        <w:t>4</w:t>
      </w:r>
      <w:r w:rsidR="004930B7" w:rsidRPr="00B40FDC">
        <w:rPr>
          <w:rFonts w:ascii="Times New Roman" w:hAnsi="Times New Roman"/>
          <w:lang w:val="ru-RU" w:eastAsia="ar-SA"/>
        </w:rPr>
        <w:t>3</w:t>
      </w:r>
      <w:r w:rsidRPr="00B40FDC">
        <w:rPr>
          <w:rFonts w:ascii="Times New Roman" w:hAnsi="Times New Roman"/>
          <w:lang w:val="ru-RU" w:eastAsia="ar-SA"/>
        </w:rPr>
        <w:t>. Что такое декоративно-прикладное искусство?</w:t>
      </w:r>
      <w:r w:rsidR="000E1259">
        <w:rPr>
          <w:rFonts w:ascii="Times New Roman" w:hAnsi="Times New Roman"/>
          <w:lang w:val="ru-RU" w:eastAsia="ar-SA"/>
        </w:rPr>
        <w:t xml:space="preserve"> Какие виды ДПИ существуют.</w:t>
      </w:r>
    </w:p>
    <w:p w14:paraId="46F57FA5" w14:textId="532EAA31" w:rsidR="00E64355" w:rsidRPr="00B40FDC" w:rsidRDefault="00E64355" w:rsidP="00B40FDC">
      <w:pPr>
        <w:pStyle w:val="a3"/>
        <w:ind w:left="0"/>
        <w:rPr>
          <w:rFonts w:ascii="Times New Roman" w:hAnsi="Times New Roman"/>
          <w:lang w:val="ru-RU" w:eastAsia="ar-SA"/>
        </w:rPr>
      </w:pPr>
    </w:p>
    <w:p w14:paraId="4043FE0E" w14:textId="77777777" w:rsidR="00E64355" w:rsidRPr="00B40FDC" w:rsidRDefault="00E64355" w:rsidP="00B40FDC">
      <w:pPr>
        <w:pStyle w:val="a3"/>
        <w:ind w:left="0"/>
        <w:rPr>
          <w:rFonts w:ascii="Times New Roman" w:hAnsi="Times New Roman"/>
          <w:bCs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4B2208" w14:textId="77777777" w:rsidR="00E64355" w:rsidRPr="00B40FDC" w:rsidRDefault="00E64355" w:rsidP="00B40FDC">
      <w:pPr>
        <w:rPr>
          <w:rFonts w:ascii="Times New Roman" w:hAnsi="Times New Roman"/>
          <w:lang w:val="ru-RU" w:eastAsia="ar-SA"/>
        </w:rPr>
      </w:pPr>
    </w:p>
    <w:p w14:paraId="6A4FBE06" w14:textId="77777777" w:rsidR="00484D13" w:rsidRPr="00B40FDC" w:rsidRDefault="00484D13" w:rsidP="00B40FDC">
      <w:pPr>
        <w:rPr>
          <w:rFonts w:ascii="Times New Roman" w:eastAsia="Times New Roman" w:hAnsi="Times New Roman" w:cs="Times New Roman"/>
          <w:lang w:val="ru-RU" w:eastAsia="en-GB"/>
        </w:rPr>
      </w:pPr>
    </w:p>
    <w:p w14:paraId="26FAE3A5" w14:textId="77777777" w:rsidR="00523419" w:rsidRPr="00B40FDC" w:rsidRDefault="00523419" w:rsidP="00B40FDC">
      <w:pPr>
        <w:rPr>
          <w:lang w:val="ru-RU"/>
        </w:rPr>
      </w:pPr>
    </w:p>
    <w:sectPr w:rsidR="00523419" w:rsidRPr="00B40FDC" w:rsidSect="00A56283">
      <w:footerReference w:type="even" r:id="rId7"/>
      <w:footerReference w:type="default" r:id="rId8"/>
      <w:pgSz w:w="11900" w:h="16840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D83E7" w14:textId="77777777" w:rsidR="009B45BB" w:rsidRDefault="009B45BB" w:rsidP="00B40FDC">
      <w:r>
        <w:separator/>
      </w:r>
    </w:p>
  </w:endnote>
  <w:endnote w:type="continuationSeparator" w:id="0">
    <w:p w14:paraId="106079A2" w14:textId="77777777" w:rsidR="009B45BB" w:rsidRDefault="009B45BB" w:rsidP="00B4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2064938669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C18B01D" w14:textId="5840A13A" w:rsidR="00B40FDC" w:rsidRDefault="00B40FDC" w:rsidP="00200693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332A3C0B" w14:textId="77777777" w:rsidR="00B40FDC" w:rsidRDefault="00B40FDC" w:rsidP="00B40FD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  <w:rFonts w:ascii="Times New Roman" w:hAnsi="Times New Roman" w:cs="Times New Roman"/>
      </w:rPr>
      <w:id w:val="678702933"/>
      <w:docPartObj>
        <w:docPartGallery w:val="Page Numbers (Bottom of Page)"/>
        <w:docPartUnique/>
      </w:docPartObj>
    </w:sdtPr>
    <w:sdtEndPr>
      <w:rPr>
        <w:rStyle w:val="a8"/>
        <w:i/>
        <w:iCs/>
        <w:color w:val="595959" w:themeColor="text1" w:themeTint="A6"/>
        <w:sz w:val="18"/>
        <w:szCs w:val="18"/>
      </w:rPr>
    </w:sdtEndPr>
    <w:sdtContent>
      <w:p w14:paraId="4F74A614" w14:textId="11CC53D9" w:rsidR="00B40FDC" w:rsidRPr="00B40FDC" w:rsidRDefault="00B40FDC" w:rsidP="00200693">
        <w:pPr>
          <w:pStyle w:val="a6"/>
          <w:framePr w:wrap="none" w:vAnchor="text" w:hAnchor="margin" w:xAlign="right" w:y="1"/>
          <w:rPr>
            <w:rStyle w:val="a8"/>
            <w:rFonts w:ascii="Times New Roman" w:hAnsi="Times New Roman" w:cs="Times New Roman"/>
            <w:i/>
            <w:iCs/>
            <w:color w:val="595959" w:themeColor="text1" w:themeTint="A6"/>
            <w:sz w:val="18"/>
            <w:szCs w:val="18"/>
          </w:rPr>
        </w:pPr>
        <w:r w:rsidRPr="00B40FDC">
          <w:rPr>
            <w:rStyle w:val="a8"/>
            <w:rFonts w:ascii="Times New Roman" w:hAnsi="Times New Roman" w:cs="Times New Roman"/>
            <w:i/>
            <w:iCs/>
            <w:color w:val="595959" w:themeColor="text1" w:themeTint="A6"/>
            <w:sz w:val="18"/>
            <w:szCs w:val="18"/>
          </w:rPr>
          <w:fldChar w:fldCharType="begin"/>
        </w:r>
        <w:r w:rsidRPr="00B40FDC">
          <w:rPr>
            <w:rStyle w:val="a8"/>
            <w:rFonts w:ascii="Times New Roman" w:hAnsi="Times New Roman" w:cs="Times New Roman"/>
            <w:i/>
            <w:iCs/>
            <w:color w:val="595959" w:themeColor="text1" w:themeTint="A6"/>
            <w:sz w:val="18"/>
            <w:szCs w:val="18"/>
          </w:rPr>
          <w:instrText xml:space="preserve"> PAGE </w:instrText>
        </w:r>
        <w:r w:rsidRPr="00B40FDC">
          <w:rPr>
            <w:rStyle w:val="a8"/>
            <w:rFonts w:ascii="Times New Roman" w:hAnsi="Times New Roman" w:cs="Times New Roman"/>
            <w:i/>
            <w:iCs/>
            <w:color w:val="595959" w:themeColor="text1" w:themeTint="A6"/>
            <w:sz w:val="18"/>
            <w:szCs w:val="18"/>
          </w:rPr>
          <w:fldChar w:fldCharType="separate"/>
        </w:r>
        <w:r w:rsidR="00D66EAC">
          <w:rPr>
            <w:rStyle w:val="a8"/>
            <w:rFonts w:ascii="Times New Roman" w:hAnsi="Times New Roman" w:cs="Times New Roman"/>
            <w:i/>
            <w:iCs/>
            <w:noProof/>
            <w:color w:val="595959" w:themeColor="text1" w:themeTint="A6"/>
            <w:sz w:val="18"/>
            <w:szCs w:val="18"/>
          </w:rPr>
          <w:t>1</w:t>
        </w:r>
        <w:r w:rsidRPr="00B40FDC">
          <w:rPr>
            <w:rStyle w:val="a8"/>
            <w:rFonts w:ascii="Times New Roman" w:hAnsi="Times New Roman" w:cs="Times New Roman"/>
            <w:i/>
            <w:iCs/>
            <w:color w:val="595959" w:themeColor="text1" w:themeTint="A6"/>
            <w:sz w:val="18"/>
            <w:szCs w:val="18"/>
          </w:rPr>
          <w:fldChar w:fldCharType="end"/>
        </w:r>
      </w:p>
    </w:sdtContent>
  </w:sdt>
  <w:p w14:paraId="35D13621" w14:textId="77777777" w:rsidR="00B40FDC" w:rsidRDefault="00B40FDC" w:rsidP="00B40FD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3591B" w14:textId="77777777" w:rsidR="009B45BB" w:rsidRDefault="009B45BB" w:rsidP="00B40FDC">
      <w:r>
        <w:separator/>
      </w:r>
    </w:p>
  </w:footnote>
  <w:footnote w:type="continuationSeparator" w:id="0">
    <w:p w14:paraId="2A5AF7D2" w14:textId="77777777" w:rsidR="009B45BB" w:rsidRDefault="009B45BB" w:rsidP="00B40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13"/>
    <w:rsid w:val="0003280F"/>
    <w:rsid w:val="000579EB"/>
    <w:rsid w:val="00086A66"/>
    <w:rsid w:val="000D7237"/>
    <w:rsid w:val="000E1259"/>
    <w:rsid w:val="00193F2E"/>
    <w:rsid w:val="0028449F"/>
    <w:rsid w:val="00465947"/>
    <w:rsid w:val="004745E0"/>
    <w:rsid w:val="00484D13"/>
    <w:rsid w:val="004930B7"/>
    <w:rsid w:val="00507C02"/>
    <w:rsid w:val="00523419"/>
    <w:rsid w:val="0073254A"/>
    <w:rsid w:val="00807FCB"/>
    <w:rsid w:val="009B45BB"/>
    <w:rsid w:val="00A56283"/>
    <w:rsid w:val="00B17F38"/>
    <w:rsid w:val="00B40FDC"/>
    <w:rsid w:val="00C0088D"/>
    <w:rsid w:val="00C17F80"/>
    <w:rsid w:val="00CA3522"/>
    <w:rsid w:val="00D5576F"/>
    <w:rsid w:val="00D66EAC"/>
    <w:rsid w:val="00D91AAD"/>
    <w:rsid w:val="00E64355"/>
    <w:rsid w:val="00E65843"/>
    <w:rsid w:val="00E7441D"/>
    <w:rsid w:val="00E85C94"/>
    <w:rsid w:val="00F821DF"/>
    <w:rsid w:val="00FD3A4C"/>
    <w:rsid w:val="00FE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7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3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0FDC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0FDC"/>
  </w:style>
  <w:style w:type="paragraph" w:styleId="a6">
    <w:name w:val="footer"/>
    <w:basedOn w:val="a"/>
    <w:link w:val="a7"/>
    <w:uiPriority w:val="99"/>
    <w:unhideWhenUsed/>
    <w:rsid w:val="00B40FDC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0FDC"/>
  </w:style>
  <w:style w:type="character" w:styleId="a8">
    <w:name w:val="page number"/>
    <w:basedOn w:val="a0"/>
    <w:uiPriority w:val="99"/>
    <w:semiHidden/>
    <w:unhideWhenUsed/>
    <w:rsid w:val="00B40FDC"/>
  </w:style>
  <w:style w:type="paragraph" w:styleId="a9">
    <w:name w:val="Balloon Text"/>
    <w:basedOn w:val="a"/>
    <w:link w:val="aa"/>
    <w:uiPriority w:val="99"/>
    <w:semiHidden/>
    <w:unhideWhenUsed/>
    <w:rsid w:val="007325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3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0FDC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0FDC"/>
  </w:style>
  <w:style w:type="paragraph" w:styleId="a6">
    <w:name w:val="footer"/>
    <w:basedOn w:val="a"/>
    <w:link w:val="a7"/>
    <w:uiPriority w:val="99"/>
    <w:unhideWhenUsed/>
    <w:rsid w:val="00B40FDC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0FDC"/>
  </w:style>
  <w:style w:type="character" w:styleId="a8">
    <w:name w:val="page number"/>
    <w:basedOn w:val="a0"/>
    <w:uiPriority w:val="99"/>
    <w:semiHidden/>
    <w:unhideWhenUsed/>
    <w:rsid w:val="00B40FDC"/>
  </w:style>
  <w:style w:type="paragraph" w:styleId="a9">
    <w:name w:val="Balloon Text"/>
    <w:basedOn w:val="a"/>
    <w:link w:val="aa"/>
    <w:uiPriority w:val="99"/>
    <w:semiHidden/>
    <w:unhideWhenUsed/>
    <w:rsid w:val="007325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</cp:lastModifiedBy>
  <cp:revision>19</cp:revision>
  <cp:lastPrinted>2021-03-04T08:36:00Z</cp:lastPrinted>
  <dcterms:created xsi:type="dcterms:W3CDTF">2020-04-28T11:41:00Z</dcterms:created>
  <dcterms:modified xsi:type="dcterms:W3CDTF">2022-03-01T10:28:00Z</dcterms:modified>
</cp:coreProperties>
</file>